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7791"/>
        <w:tblGridChange w:id="0">
          <w:tblGrid>
            <w:gridCol w:w="1271"/>
            <w:gridCol w:w="779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Style w:val="Heading2"/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Close Reading: Lesson design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Step 1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Choose the right text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  <w:rtl w:val="0"/>
              </w:rPr>
              <w:t xml:space="preserve"> (add in E-course: inclusion/author))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Selected text?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Source?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Age?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kind of text is it?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5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82"/>
              <w:gridCol w:w="3783"/>
              <w:tblGridChange w:id="0">
                <w:tblGrid>
                  <w:gridCol w:w="3782"/>
                  <w:gridCol w:w="378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Fiction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10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Prescriptive </w:t>
                  </w:r>
                </w:p>
                <w:p w:rsidR="00000000" w:rsidDel="00000000" w:rsidP="00000000" w:rsidRDefault="00000000" w:rsidRPr="00000000" w14:paraId="00000011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informative </w:t>
                  </w:r>
                </w:p>
                <w:p w:rsidR="00000000" w:rsidDel="00000000" w:rsidP="00000000" w:rsidRDefault="00000000" w:rsidRPr="00000000" w14:paraId="00000012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persuasive</w:t>
                  </w:r>
                </w:p>
                <w:p w:rsidR="00000000" w:rsidDel="00000000" w:rsidP="00000000" w:rsidRDefault="00000000" w:rsidRPr="00000000" w14:paraId="00000013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narrative </w:t>
                  </w:r>
                </w:p>
                <w:p w:rsidR="00000000" w:rsidDel="00000000" w:rsidP="00000000" w:rsidRDefault="00000000" w:rsidRPr="00000000" w14:paraId="00000014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opinionated </w:t>
                  </w:r>
                </w:p>
                <w:p w:rsidR="00000000" w:rsidDel="00000000" w:rsidP="00000000" w:rsidRDefault="00000000" w:rsidRPr="00000000" w14:paraId="00000015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other: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6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O Non Fiction</w:t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the text match the level of your students?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the text match the students' world of experience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interests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Step 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Goal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are the learning outcomes you aim to achieve with this reading lesson?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end-terms do you want to cover during the lesson?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Step 3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Pre-reading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Get your students excited about the text. Do this through discussion, brainstorming, pictures, videos, etc. 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Which didactical method do you use to arouse your students' interest? 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interview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theorem game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image 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video clip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references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other: _________________________________________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you tackle this?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Step 4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First Reading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Questions for Students' First Impressions of the Text: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What is the text about?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What do you think is the theme of the text?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What do you believe is the main idea conveyed by the text?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How did the text make you feel?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What aspects of the text stood out to you the most?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Method: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would use a combination of oral review and written responses to gather students' first impressions of the text. Initially, I might facilitate a class discussion where students can share their thoughts and reactions orally. Then, I would provide opportunities for students to reflect on and articulate their responses in writing, allowing them to delve deeper into their initial impressions.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Reading Strategies Covered: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Making inferences: Students will draw conclusions about the meaning and themes of the text based on their initial impressions.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Activating prior knowledge: Students will connect their own experiences and emotions to their understanding of the text.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Monitoring comprehension: Students will reflect on their own reactions to the text and consider how it aligns with their expectations and understanding.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Identifying main ideas and themes: Students will analyze the text to determine its central themes and messages.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Step 5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Second reading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does the text say it? 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 deeper into the text. What do you want to focus on? Choose at least one of the following suggestions: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language and style, sentence structure, literal and figurative language, imagery, patterns, others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the space below to describe your focus and how you will handle this.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Step 6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Third reading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the deeper meaning of the text. Focus on one of the following suggestions: 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Theme, characters, symbolism, language and style, emotive value of words, structure, context, author's purpose, unanswered questions, critical view, .... 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which segments above do you focus?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will you discuss the above? (guided discussion, group activity, creative assignment, written questions, comparative analysis, comparing literary sources ...) 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the space below to make up questions.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Step 7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Post reading </w:t>
            </w: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 up with a playful assignment that has a clear link to the text (write a letter, find a song, write a poem, re-enact a scene ...) 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Which assignment will you choose and how will you tackle it? 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Step 8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f476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f4761"/>
                <w:sz w:val="32"/>
                <w:szCs w:val="32"/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do?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what?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how (/ examples)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Extra: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4.1</w:t>
      </w:r>
    </w:p>
  </w:footnote>
  <w:footnote w:id="1"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4.2</w:t>
      </w:r>
    </w:p>
  </w:footnote>
  <w:footnote w:id="2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6</w:t>
      </w:r>
    </w:p>
  </w:footnote>
  <w:footnote w:id="3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7</w:t>
      </w:r>
    </w:p>
  </w:footnote>
  <w:footnote w:id="4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8</w:t>
      </w:r>
    </w:p>
  </w:footnote>
  <w:footnote w:id="5"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8.1</w:t>
      </w:r>
    </w:p>
  </w:footnote>
  <w:footnote w:id="6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9</w:t>
      </w:r>
    </w:p>
  </w:footnote>
  <w:footnote w:id="7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9.1</w:t>
      </w:r>
    </w:p>
  </w:footnote>
  <w:footnote w:id="8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10</w:t>
      </w:r>
    </w:p>
  </w:footnote>
  <w:footnote w:id="9"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Chapter 10.1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  <w:rsid w:val="005D5345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 w:val="1"/>
    <w:rsid w:val="005D534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 w:val="1"/>
    <w:qFormat w:val="1"/>
    <w:rsid w:val="005D534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5D534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5D534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5D534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5D534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5D534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5D534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5D534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5D534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rsid w:val="005D534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5D534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5D534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5D5345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5D5345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5D5345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5D5345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5D5345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5D534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D534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5D534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D534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5D534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5D5345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5D5345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5D5345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5D534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D5345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5D5345"/>
    <w:rPr>
      <w:b w:val="1"/>
      <w:bCs w:val="1"/>
      <w:smallCaps w:val="1"/>
      <w:color w:val="0f4761" w:themeColor="accent1" w:themeShade="0000BF"/>
      <w:spacing w:val="5"/>
    </w:rPr>
  </w:style>
  <w:style w:type="table" w:styleId="Tabelraster">
    <w:name w:val="Table Grid"/>
    <w:basedOn w:val="Standaardtabel"/>
    <w:uiPriority w:val="39"/>
    <w:rsid w:val="005D53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Voetnoottekst">
    <w:name w:val="footnote text"/>
    <w:basedOn w:val="Standaard"/>
    <w:link w:val="VoetnoottekstChar"/>
    <w:uiPriority w:val="99"/>
    <w:semiHidden w:val="1"/>
    <w:unhideWhenUsed w:val="1"/>
    <w:rsid w:val="005D5345"/>
    <w:pPr>
      <w:spacing w:after="0" w:line="240" w:lineRule="auto"/>
    </w:pPr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 w:val="1"/>
    <w:rsid w:val="005D5345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 w:val="1"/>
    <w:unhideWhenUsed w:val="1"/>
    <w:rsid w:val="005D5345"/>
    <w:rPr>
      <w:vertAlign w:val="superscri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R3j+1aM9f/sWDuYYTVWtdvk+Q==">CgMxLjA4AHIhMUNBRjJkRlZlLXRHdkF4bm1GYnBrcHJ6SWRlMklaWUpi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2024-04-17T09:42:00Z</dcterms:created>
  <dc:creator>Koen Bouve</dc:creator>
</cp:coreProperties>
</file>